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2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2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2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2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20" w:lineRule="exact"/>
        <w:ind w:left="0" w:right="0"/>
        <w:jc w:val="both"/>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益开大党字〔2023〕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default"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中共益阳开放大学委员会</w:t>
      </w:r>
    </w:p>
    <w:p>
      <w:pPr>
        <w:pStyle w:val="2"/>
        <w:keepNext w:val="0"/>
        <w:keepLines w:val="0"/>
        <w:pageBreakBefore w:val="0"/>
        <w:widowControl w:val="0"/>
        <w:kinsoku/>
        <w:overflowPunct/>
        <w:topLinePunct w:val="0"/>
        <w:autoSpaceDE/>
        <w:autoSpaceDN/>
        <w:bidi w:val="0"/>
        <w:adjustRightInd/>
        <w:snapToGrid/>
        <w:spacing w:after="0" w:line="560" w:lineRule="exact"/>
        <w:ind w:left="0" w:right="0"/>
        <w:jc w:val="center"/>
        <w:textAlignment w:val="auto"/>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rPr>
        <w:t>关于印发《</w:t>
      </w:r>
      <w:r>
        <w:rPr>
          <w:rFonts w:hint="eastAsia" w:ascii="方正小标宋简体" w:hAnsi="方正小标宋简体" w:eastAsia="方正小标宋简体" w:cs="方正小标宋简体"/>
          <w:b w:val="0"/>
          <w:bCs/>
          <w:kern w:val="2"/>
          <w:sz w:val="44"/>
          <w:szCs w:val="44"/>
          <w:lang w:val="en-US" w:eastAsia="zh-CN"/>
        </w:rPr>
        <w:t>干部人事档案查（借）制度</w:t>
      </w:r>
      <w:r>
        <w:rPr>
          <w:rFonts w:hint="eastAsia" w:ascii="方正小标宋简体" w:hAnsi="方正小标宋简体" w:eastAsia="方正小标宋简体" w:cs="方正小标宋简体"/>
          <w:b w:val="0"/>
          <w:bCs/>
          <w:kern w:val="2"/>
          <w:sz w:val="44"/>
          <w:szCs w:val="44"/>
        </w:rPr>
        <w:t>》等</w:t>
      </w:r>
    </w:p>
    <w:p>
      <w:pPr>
        <w:pStyle w:val="2"/>
        <w:keepNext w:val="0"/>
        <w:keepLines w:val="0"/>
        <w:pageBreakBefore w:val="0"/>
        <w:widowControl w:val="0"/>
        <w:kinsoku/>
        <w:overflowPunct/>
        <w:topLinePunct w:val="0"/>
        <w:autoSpaceDE/>
        <w:autoSpaceDN/>
        <w:bidi w:val="0"/>
        <w:adjustRightInd/>
        <w:snapToGrid/>
        <w:spacing w:after="0" w:line="560" w:lineRule="exact"/>
        <w:ind w:left="0" w:right="0"/>
        <w:jc w:val="center"/>
        <w:textAlignment w:val="auto"/>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lang w:val="en-US" w:eastAsia="zh-CN"/>
        </w:rPr>
        <w:t>6项</w:t>
      </w:r>
      <w:r>
        <w:rPr>
          <w:rFonts w:hint="eastAsia" w:ascii="方正小标宋简体" w:hAnsi="方正小标宋简体" w:eastAsia="方正小标宋简体" w:cs="方正小标宋简体"/>
          <w:b w:val="0"/>
          <w:bCs/>
          <w:sz w:val="44"/>
          <w:szCs w:val="44"/>
        </w:rPr>
        <w:t>制度</w:t>
      </w:r>
      <w:r>
        <w:rPr>
          <w:rFonts w:hint="eastAsia" w:ascii="方正小标宋简体" w:hAnsi="方正小标宋简体" w:eastAsia="方正小标宋简体" w:cs="方正小标宋简体"/>
          <w:b w:val="0"/>
          <w:bCs/>
          <w:kern w:val="2"/>
          <w:sz w:val="44"/>
          <w:szCs w:val="44"/>
        </w:rPr>
        <w:t>的通知</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keepNext w:val="0"/>
        <w:keepLines w:val="0"/>
        <w:pageBreakBefore w:val="0"/>
        <w:widowControl w:val="0"/>
        <w:kinsoku/>
        <w:overflowPunct/>
        <w:topLinePunct w:val="0"/>
        <w:autoSpaceDE/>
        <w:autoSpaceDN/>
        <w:bidi w:val="0"/>
        <w:adjustRightInd/>
        <w:snapToGrid/>
        <w:spacing w:after="0" w:line="560" w:lineRule="exact"/>
        <w:ind w:left="0" w:right="0"/>
        <w:textAlignment w:val="auto"/>
        <w:rPr>
          <w:rFonts w:ascii="仿宋_GB2312" w:hAnsi="仿宋" w:eastAsia="仿宋_GB2312"/>
          <w:sz w:val="32"/>
          <w:szCs w:val="32"/>
        </w:rPr>
      </w:pPr>
      <w:r>
        <w:rPr>
          <w:rFonts w:hint="eastAsia" w:ascii="仿宋_GB2312" w:hAnsi="仿宋" w:eastAsia="仿宋_GB2312"/>
          <w:sz w:val="32"/>
          <w:szCs w:val="32"/>
        </w:rPr>
        <w:t>各处室（中心）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学院</w:t>
      </w:r>
      <w:r>
        <w:rPr>
          <w:rFonts w:hint="eastAsia" w:ascii="仿宋_GB2312" w:hAnsi="仿宋" w:eastAsia="仿宋_GB2312"/>
          <w:sz w:val="32"/>
          <w:szCs w:val="32"/>
        </w:rPr>
        <w:t>：</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ascii="仿宋_GB2312" w:hAnsi="仿宋" w:eastAsia="仿宋_GB2312"/>
          <w:sz w:val="32"/>
          <w:szCs w:val="32"/>
        </w:rPr>
      </w:pPr>
      <w:r>
        <w:rPr>
          <w:rFonts w:hint="eastAsia" w:ascii="仿宋_GB2312" w:hAnsi="仿宋" w:eastAsia="仿宋_GB2312" w:cstheme="minorBidi"/>
          <w:sz w:val="32"/>
          <w:szCs w:val="32"/>
          <w:lang w:val="en-US" w:eastAsia="zh-CN" w:bidi="ar-SA"/>
        </w:rPr>
        <w:t>现将《干部人事档案查（借）阅制度》《干部人事档案材料收集补充制度》《干部人事档案材料鉴别归档制度》《干部人事档案转递制度》《干部人事档案检查核对制度》《干部人事档案保管保密制度</w:t>
      </w:r>
      <w:r>
        <w:rPr>
          <w:rFonts w:hint="eastAsia" w:ascii="仿宋_GB2312" w:hAnsi="仿宋" w:eastAsia="仿宋_GB2312"/>
          <w:sz w:val="32"/>
          <w:szCs w:val="32"/>
        </w:rPr>
        <w:t>》印发给你们，请遵照执行。</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ind w:firstLine="4800" w:firstLineChars="1500"/>
        <w:rPr>
          <w:rFonts w:hint="default" w:ascii="仿宋_GB2312" w:hAnsi="仿宋" w:eastAsia="仿宋_GB2312" w:cstheme="minorBidi"/>
          <w:sz w:val="32"/>
          <w:szCs w:val="32"/>
          <w:lang w:val="en-US" w:eastAsia="zh-CN" w:bidi="ar-SA"/>
        </w:rPr>
      </w:pPr>
      <w:r>
        <w:rPr>
          <w:rFonts w:hint="eastAsia" w:ascii="仿宋_GB2312" w:hAnsi="仿宋" w:eastAsia="仿宋_GB2312" w:cstheme="minorBidi"/>
          <w:sz w:val="32"/>
          <w:szCs w:val="32"/>
          <w:lang w:val="en-US" w:eastAsia="zh-CN" w:bidi="ar-SA"/>
        </w:rPr>
        <w:t>中共益阳开放大学委员会</w:t>
      </w:r>
    </w:p>
    <w:p>
      <w:pPr>
        <w:rPr>
          <w:rFonts w:hint="eastAsia" w:ascii="仿宋_GB2312" w:hAnsi="仿宋" w:eastAsia="仿宋_GB2312" w:cstheme="minorBidi"/>
          <w:sz w:val="32"/>
          <w:szCs w:val="32"/>
          <w:lang w:val="en-US" w:eastAsia="zh-CN" w:bidi="ar-SA"/>
        </w:rPr>
      </w:pPr>
      <w:r>
        <w:rPr>
          <w:rFonts w:hint="eastAsia" w:ascii="仿宋_GB2312" w:hAnsi="仿宋" w:eastAsia="仿宋_GB2312" w:cstheme="minorBidi"/>
          <w:sz w:val="32"/>
          <w:szCs w:val="32"/>
          <w:lang w:val="en-US" w:eastAsia="zh-CN" w:bidi="ar-SA"/>
        </w:rPr>
        <w:t xml:space="preserve">                                  2023年4月27日</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both"/>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keepNext w:val="0"/>
        <w:keepLines w:val="0"/>
        <w:pageBreakBefore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sz w:val="44"/>
          <w:szCs w:val="44"/>
        </w:rPr>
        <w:sectPr>
          <w:footerReference r:id="rId4" w:type="default"/>
          <w:pgSz w:w="11906" w:h="16838"/>
          <w:pgMar w:top="2098" w:right="1474" w:bottom="1417" w:left="1587" w:header="851" w:footer="992" w:gutter="0"/>
          <w:pgNumType w:fmt="numberInDash"/>
          <w:cols w:space="0" w:num="1"/>
          <w:docGrid w:type="lines" w:linePitch="312" w:charSpace="0"/>
        </w:sectPr>
      </w:pPr>
    </w:p>
    <w:p>
      <w:pPr>
        <w:keepNext w:val="0"/>
        <w:keepLines w:val="0"/>
        <w:pageBreakBefore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干部人事档案查</w:t>
      </w:r>
      <w:r>
        <w:rPr>
          <w:rFonts w:hint="eastAsia" w:ascii="方正小标宋简体" w:hAnsi="方正小标宋简体" w:eastAsia="方正小标宋简体" w:cs="方正小标宋简体"/>
          <w:b w:val="0"/>
          <w:bCs/>
          <w:kern w:val="2"/>
          <w:sz w:val="44"/>
          <w:szCs w:val="44"/>
          <w:lang w:val="en-US" w:eastAsia="zh-CN"/>
        </w:rPr>
        <w:t>（借）</w:t>
      </w:r>
      <w:r>
        <w:rPr>
          <w:rFonts w:hint="eastAsia" w:ascii="方正小标宋简体" w:hAnsi="方正小标宋简体" w:eastAsia="方正小标宋简体" w:cs="方正小标宋简体"/>
          <w:sz w:val="44"/>
          <w:szCs w:val="44"/>
        </w:rPr>
        <w:t>阅制度</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w:t>
      </w:r>
      <w:r>
        <w:rPr>
          <w:rFonts w:hint="eastAsia" w:ascii="仿宋_GB2312" w:hAnsi="仿宋" w:eastAsia="仿宋_GB2312" w:cstheme="minorBidi"/>
          <w:sz w:val="32"/>
          <w:szCs w:val="32"/>
          <w:lang w:val="en-US" w:eastAsia="zh-CN" w:bidi="ar-SA"/>
        </w:rPr>
        <w:t>（借）</w:t>
      </w:r>
      <w:r>
        <w:rPr>
          <w:rFonts w:hint="eastAsia" w:ascii="仿宋_GB2312" w:hAnsi="仿宋_GB2312" w:eastAsia="仿宋_GB2312" w:cs="仿宋_GB2312"/>
          <w:sz w:val="32"/>
          <w:szCs w:val="32"/>
        </w:rPr>
        <w:t>阅档案应当2人以上，一般均为中共党员，持有《查阅干部档案审批表》。不得凭借《调查证明材料介绍信》和其它联系工作介绍信查阅干部人事档案。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二、干部人事档案管理部门应根据规定，确定是否提供和提供什么材料，并对提供查</w:t>
      </w:r>
      <w:r>
        <w:rPr>
          <w:rFonts w:hint="eastAsia" w:ascii="仿宋_GB2312" w:hAnsi="仿宋" w:eastAsia="仿宋_GB2312" w:cstheme="minorBidi"/>
          <w:sz w:val="32"/>
          <w:szCs w:val="32"/>
          <w:lang w:val="en-US" w:eastAsia="zh-CN" w:bidi="ar-SA"/>
        </w:rPr>
        <w:t>（借）</w:t>
      </w:r>
      <w:r>
        <w:rPr>
          <w:rFonts w:hint="eastAsia" w:ascii="仿宋_GB2312" w:hAnsi="仿宋_GB2312" w:eastAsia="仿宋_GB2312" w:cs="仿宋_GB2312"/>
          <w:sz w:val="32"/>
          <w:szCs w:val="32"/>
        </w:rPr>
        <w:t>阅的档案进行登记。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三、任何人不得查</w:t>
      </w:r>
      <w:r>
        <w:rPr>
          <w:rFonts w:hint="eastAsia" w:ascii="仿宋_GB2312" w:hAnsi="仿宋" w:eastAsia="仿宋_GB2312" w:cstheme="minorBidi"/>
          <w:sz w:val="32"/>
          <w:szCs w:val="32"/>
          <w:lang w:val="en-US" w:eastAsia="zh-CN" w:bidi="ar-SA"/>
        </w:rPr>
        <w:t>（借）</w:t>
      </w:r>
      <w:r>
        <w:rPr>
          <w:rFonts w:hint="eastAsia" w:ascii="仿宋_GB2312" w:hAnsi="仿宋_GB2312" w:eastAsia="仿宋_GB2312" w:cs="仿宋_GB2312"/>
          <w:sz w:val="32"/>
          <w:szCs w:val="32"/>
        </w:rPr>
        <w:t>阅本人及其直系亲属的干部人事档案。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w:t>
      </w:r>
      <w:r>
        <w:rPr>
          <w:rFonts w:hint="eastAsia" w:ascii="仿宋_GB2312" w:hAnsi="仿宋" w:eastAsia="仿宋_GB2312" w:cstheme="minorBidi"/>
          <w:sz w:val="32"/>
          <w:szCs w:val="32"/>
          <w:lang w:val="en-US" w:eastAsia="zh-CN" w:bidi="ar-SA"/>
        </w:rPr>
        <w:t>（借）</w:t>
      </w:r>
      <w:r>
        <w:rPr>
          <w:rFonts w:hint="eastAsia" w:ascii="仿宋_GB2312" w:hAnsi="仿宋_GB2312" w:eastAsia="仿宋_GB2312" w:cs="仿宋_GB2312"/>
          <w:sz w:val="32"/>
          <w:szCs w:val="32"/>
        </w:rPr>
        <w:t>阅人员必须严格遵守保密制度，不得泄密或擅自向外公布档案内容。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w:t>
      </w:r>
      <w:r>
        <w:rPr>
          <w:rFonts w:hint="eastAsia" w:ascii="仿宋_GB2312" w:hAnsi="仿宋" w:eastAsia="仿宋_GB2312" w:cstheme="minorBidi"/>
          <w:sz w:val="32"/>
          <w:szCs w:val="32"/>
          <w:lang w:val="en-US" w:eastAsia="zh-CN" w:bidi="ar-SA"/>
        </w:rPr>
        <w:t>（借）</w:t>
      </w:r>
      <w:r>
        <w:rPr>
          <w:rFonts w:hint="eastAsia" w:ascii="仿宋_GB2312" w:hAnsi="仿宋_GB2312" w:eastAsia="仿宋_GB2312" w:cs="仿宋_GB2312"/>
          <w:sz w:val="32"/>
          <w:szCs w:val="32"/>
        </w:rPr>
        <w:t>阅人员要爱护干部人事档案，严禁在档案材料上圈画、批注、涂改、折叠，不得抽换、拆散档案材料。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六、未经主管部门（党政办）同意不得复制干部人事档案材料，不允许把档案内容抄在笔记本上。摘录的材料要细致核对，经主管部门签署意见加盖公章后，方可使用。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七、干部人事档案一般不借出。因特殊需要，须按查</w:t>
      </w:r>
      <w:r>
        <w:rPr>
          <w:rFonts w:hint="eastAsia" w:ascii="仿宋_GB2312" w:hAnsi="仿宋" w:eastAsia="仿宋_GB2312" w:cstheme="minorBidi"/>
          <w:sz w:val="32"/>
          <w:szCs w:val="32"/>
          <w:lang w:val="en-US" w:eastAsia="zh-CN" w:bidi="ar-SA"/>
        </w:rPr>
        <w:t>（借）</w:t>
      </w:r>
      <w:r>
        <w:rPr>
          <w:rFonts w:hint="eastAsia" w:ascii="仿宋_GB2312" w:hAnsi="仿宋_GB2312" w:eastAsia="仿宋_GB2312" w:cs="仿宋_GB2312"/>
          <w:sz w:val="32"/>
          <w:szCs w:val="32"/>
        </w:rPr>
        <w:t>阅干部人事档案的审批手续办理，并填写借条。借出的档案要妥善保管，不得交无关人员翻阅，不得转借，不得复制，限期归还。</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right="0"/>
        <w:jc w:val="both"/>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right="0"/>
        <w:jc w:val="both"/>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right="0"/>
        <w:jc w:val="both"/>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干部人事档案材料收集补充制度</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一、按照中组部《干部人事档案材料收集归档规定》，经常通过有关部门收集干部任免、调动、考察考核、培训、职称、奖惩等工作中新形成的反映干部德、能、勤、绩、廉的材料，充实档案内容。</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二、收集的干部人事档案材料必须是组织上形成的，或者是组织上审定认可的材料，未经组织同意，个人提供的材料不得收集。</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三、凡新参加工作的教职工、地方新安置的部队转业干部，都应填写《干部履历表》，审核后补充进干部人事档案。</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四、干部人事档案材料的形成部门，在材料形成后的一个月内，将材料主动送交主管干部人事档案的部门归档。</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五、掌握形成干部人事档案材料的信息，及时、主动地向有关部门索要应归档材料。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六、注意做好材料收集中的安全保密工作，不得泄露材料内容。</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七、认真办理干部人事档案材料收集登记和交接手续。</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八、根据《干部人事档案工作条例》规定，以下材料为干部人事档案的主要内容。</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"https://baike.sogou.com/lemma/ShowInnerLink.htm?lemmaId=268118&amp;ss_c=ssc.citiao.link"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履历</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类材料。主要有《干部履历表》和干部</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"https://baike.sogou.com/lemma/ShowInnerLink.htm?lemmaId=268118&amp;ss_c=ssc.citiao.link"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简历</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等材料。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（二）自传和思想类材料。主要有自传、参加党的重大教育活动情况和重要</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"https://baike.sogou.com/lemma/ShowInnerLink.htm?lemmaId=205964&amp;ss_c=ssc.citiao.link"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党性</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分析、重要</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"https://baike.sogou.com/lemma/ShowInnerLink.htm?lemmaId=345258&amp;ss_c=ssc.citiao.link"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思想汇报</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等材料。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（三）考核鉴定类材料。主要有平时考核、年度考核、专项考核、任（聘）期考核，工作鉴定，重大政治事件、突发事件和重大任务中的表现，援派、挂职锻炼考核鉴定，党组织书记抓基层党建评价意见等材料。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（四）学历学位、</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"https://baike.sogou.com/lemma/ShowInnerLink.htm?lemmaId=7569199&amp;ss_c=ssc.citiao.link"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专业技术职务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职称）、学术评鉴和教育培训类材料。主要有中学以来取得的学历学位，职业（任职）资格和评聘专业技术职务（职称），当选院士、入选重大人才工程，发明创造、科研成果获奖、著作译著和有重大影响的论文目录，政策理论、业务知识、文化素养培训和技能训练情况等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"https://baike.sogou.com/lemma/ShowInnerLink.htm?lemmaId=457281&amp;ss_c=ssc.citiao.link"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政审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审计和审核类材料。主要有政治历史情况审查，领导干部经济责任审计和自然资源资产离任审计的审计结果及整改情况、履行干部选拔任用工作职责离任检查结果及说明，证明，干部基本信息审核认定、干部人事档案任前审核登记表，廉洁从业结论性评价等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（六）党、团类材料。主要有《中国共产党入党志愿书》、</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"https://baike.sogou.com/lemma/ShowInnerLink.htm?lemmaId=256371&amp;ss_c=ssc.citiao.link"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入党申请书</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、转正</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"https://baike.sogou.com/lemma/ShowInnerLink.htm?lemmaId=178888&amp;ss_c=ssc.citiao.link"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申请书</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、培养教育考察，党员登记表，停止党籍、恢复党籍，退党、脱党，保留组织关系、恢复组织生活，《</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"https://baike.sogou.com/lemma/ShowInnerLink.htm?lemmaId=251630&amp;ss_c=ssc.citiao.link"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中国共产主义青年团入团志愿书</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"https://baike.sogou.com/lemma/ShowInnerLink.htm?lemmaId=251630&amp;ss_c=ssc.citiao.link"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入团申请书</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，加入或者退出</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"https://baike.sogou.com/lemma/ShowInnerLink.htm?lemmaId=345370&amp;ss_c=ssc.citiao.link"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民主党派</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等材料。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（七）表彰奖励类材料。主要有表彰和嘉奖、记功、授予荣誉称号，先进事迹以及撤销奖励等材料。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（八）违规违纪违法处理处分类材料。主要有</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"https://baike.sogou.com/lemma/ShowInnerLink.htm?lemmaId=63266917&amp;ss_c=ssc.citiao.link"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党纪</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政务处分，组织处理，法院</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"https://baike.sogou.com/lemma/ShowInnerLink.htm?lemmaId=168703523&amp;ss_c=ssc.citiao.link"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刑事判决书</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、裁定书，公安机关有关</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"https://baike.sogou.com/lemma/ShowInnerLink.htm?lemmaId=7842272&amp;ss_c=ssc.citiao.link"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行政处理决定</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，有关行业监管部门对干部有失诚信、违反法律和行政法规等行为形成的记录，人民法院认定的</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"https://baike.sogou.com/lemma/ShowInnerLink.htm?lemmaId=8417811&amp;ss_c=ssc.citiao.link"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被执行人失信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信息等材料。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（九）工资、任免、出国和会议代表类材料。主要有工资待遇审批、参加</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"https://baike.sogou.com/lemma/ShowInnerLink.htm?lemmaId=64319340&amp;ss_c=ssc.citiao.link"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社会保险</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，录用、聘用、招用、入伍、考察、任免、调配、军队转业（复员）安置、退（离）休、辞职、辞退，公务员（参照公务员法管理人员）登记、</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"https://baike.sogou.com/lemma/ShowInnerLink.htm?lemmaId=728963&amp;ss_c=ssc.citiao.link"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遴选</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、选调、调任、职级晋升，职务、职级套改，事业单位管理岗位职员等级晋升，出国（境）审批，当选党的代表大会、</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"https://baike.sogou.com/lemma/ShowInnerLink.htm?lemmaId=6007&amp;ss_c=ssc.citiao.link"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人民代表大会</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、政协会议、群团组织代表会议、民主党派代表会议等会议代表（委员）及相关职务等材料。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（十）其他可供组织参考的材料。主要有毕业生</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"https://baike.sogou.com/lemma/ShowInnerLink.htm?lemmaId=3437214&amp;ss_c=ssc.citiao.link"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就业报到证</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HYPERLINK "https://baike.sogou.com/lemma/ShowInnerLink.htm?lemmaId=3437214&amp;ss_c=ssc.citiao.link" \t "_blank"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派遣证</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，工作调动介绍信，国（境）外永久居留资格、长期居留许可等证件有关内容的复印件和体检表等材料。</w:t>
      </w: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材料形成部门应当按照相关规定审核材料，在材料形成1个月内主动向相应的干部人事档案管理部门移交。</w:t>
      </w: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ascii="方正小标宋简体" w:hAnsi="方正小标宋简体" w:eastAsia="方正小标宋简体" w:cs="方正小标宋简体"/>
          <w:color w:val="333333"/>
          <w:spacing w:val="8"/>
          <w:sz w:val="44"/>
          <w:szCs w:val="44"/>
          <w:shd w:val="clear" w:color="auto" w:fill="FFFFFF"/>
        </w:rPr>
      </w:pPr>
      <w:r>
        <w:rPr>
          <w:rFonts w:hint="eastAsia" w:ascii="方正小标宋简体" w:hAnsi="方正小标宋简体" w:eastAsia="方正小标宋简体" w:cs="方正小标宋简体"/>
          <w:sz w:val="44"/>
          <w:szCs w:val="44"/>
          <w:lang w:val="en-US" w:eastAsia="zh-CN" w:bidi="ar-SA"/>
        </w:rPr>
        <w:t>干部人事档案材料鉴别归档制度</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一、收集的干部人事档案材料必须根据中组部的有关规定进行认真鉴别，不属归档范围的材料不得擅自归档。</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二、归档的材料必须内容真实、完整，文字清楚，对象明确，填写规范，手续完备。</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三、不属归档范围的材料，可分别情况予以处理。凡销毁材料，必须详细登记，并报主管负责人审查批准。</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四、干部人事档案材料必须是铅印、胶印、油印、激光（喷墨）打印机打印或用蓝黑墨水、碳素墨水、墨汁书写，不得使用圆珠笔、铅笔、红墨水、纯蓝墨水和复写纸书写。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五、归入的干部人事档案材料均应按照《干部人事档案整理工作细则》进行整理立卷。</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912" w:firstLineChars="200"/>
        <w:jc w:val="both"/>
        <w:textAlignment w:val="auto"/>
        <w:rPr>
          <w:rFonts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干部人事档案转递制度</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一、转递干部人事档案或材料必须做到及时、准确、安全。</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二、转出的档案必须完整齐全，并按规定经过认真的整理装订，不得扣留材料或分批转出。</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三、干部人事档案应通过机要交通转递或派专人送取，不准邮寄或交干部本人自带。</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四、干部人事档案必须填写《干部人事档案转递通知单》，办理登记手续。</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五、接收单位收到档案后，应认真核对，并在《干部人事档案转递通知单》的回执上签名盖章，立即退回。逾期一个月未退回回执的，转出单位要查询，以防丢失。</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六、干部人事档案应随着干部的工作调动或职务的变动及时转递，避免人档分离。</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七、凡是转出的干部人事档案或材料均应严密包封，并加盖机密章。</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textAlignment w:val="auto"/>
        <w:rPr>
          <w:rFonts w:hint="eastAsia"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干部人事档案检查核对制度</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一、干部人事档案管理部门对所管理的档案要定期地进行检查核对，一般每半年核对一次，发现问题，及时解决。</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二、凡提供利用的干部人事档案，在收回时要严格检查，经核对无误后，方可入库。</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三、整理好的干部人事档案入库前，要逐人、逐卷、逐份、逐页进行检查核对，发现差错，及时纠正。</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四、转出和接收干部人事档案时，应将材料与目录检查核对，防止错装材料或缺少材料。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五、凡收集的干部人事档案材料，应检查是否属于归档材料，是否完整齐全，是否符合归档要求，是否手续完备。</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六、输入计算机的干部人事信息须与干部人事档案核对无误后，方可使用。</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after="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912" w:firstLineChars="200"/>
        <w:jc w:val="both"/>
        <w:textAlignment w:val="auto"/>
        <w:rPr>
          <w:rFonts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912" w:firstLineChars="200"/>
        <w:jc w:val="both"/>
        <w:textAlignment w:val="auto"/>
        <w:rPr>
          <w:rFonts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912" w:firstLineChars="200"/>
        <w:jc w:val="both"/>
        <w:textAlignment w:val="auto"/>
        <w:rPr>
          <w:rFonts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8"/>
          <w:sz w:val="44"/>
          <w:szCs w:val="44"/>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干部人事档案保管保密制度</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72" w:firstLineChars="200"/>
        <w:jc w:val="both"/>
        <w:textAlignment w:val="auto"/>
        <w:rPr>
          <w:rFonts w:ascii="仿宋_GB2312" w:hAnsi="仿宋_GB2312" w:eastAsia="仿宋_GB2312" w:cs="仿宋_GB2312"/>
          <w:color w:val="333333"/>
          <w:spacing w:val="8"/>
          <w:sz w:val="32"/>
          <w:szCs w:val="32"/>
          <w:shd w:val="clear" w:color="auto" w:fill="FFFFFF"/>
        </w:rPr>
      </w:pP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一、严格按照《中华人民共和国档案法》《中华人民共和国保守国家秘密法》，做好干部人事档案的保管保密工作。</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二、干部人事档案管理部门，应设立专用档案库房（室），配置铁质档案柜，妥善保管干部人事档案。</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三、干部人事档案库房（室）必须备有防火、防潮、防蛀、防盗、防光、防高温等设施。安全措施应经常检查，保持库房的清洁和适宜的温、湿度。</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四、应明确专人管理干部人事档案库房（室）和档案柜。管理人员工作变动时，必须办理好交接手续。</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五、非管理人员及无关人员一律不得进入干部人事档案库房（室）。</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六、严禁用电话、电报索取或提供有关干部的全面材料和涉及干部政治历史问题或其它重要问题的材料。</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七、不得向无关人员谈论泄露有关干部人事档案的内容。</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八、严禁任何人携带干部人事档案材料进入公共场所和娱乐场所。</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九、在工作中形成的各种草稿、废纸等不得乱扔、乱抛，一律按保密纸处理或销毁。</w:t>
      </w:r>
    </w:p>
    <w:p>
      <w:pPr>
        <w:pStyle w:val="6"/>
        <w:keepNext w:val="0"/>
        <w:keepLines w:val="0"/>
        <w:pageBreakBefore w:val="0"/>
        <w:widowControl w:val="0"/>
        <w:shd w:val="clear" w:color="auto" w:fill="FFFFFF"/>
        <w:kinsoku/>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p>
    <w:p>
      <w:pPr>
        <w:widowControl w:val="0"/>
        <w:spacing w:after="0" w:line="520" w:lineRule="exact"/>
        <w:jc w:val="center"/>
        <w:rPr>
          <w:rFonts w:hint="eastAsia" w:ascii="方正小标宋简体" w:eastAsia="方正小标宋简体"/>
          <w:spacing w:val="40"/>
          <w:sz w:val="36"/>
          <w:szCs w:val="36"/>
        </w:rPr>
      </w:pPr>
    </w:p>
    <w:p>
      <w:pPr>
        <w:widowControl w:val="0"/>
        <w:spacing w:after="0" w:line="520" w:lineRule="exact"/>
        <w:jc w:val="center"/>
        <w:rPr>
          <w:rFonts w:hint="eastAsia" w:ascii="方正小标宋简体" w:eastAsia="方正小标宋简体"/>
          <w:spacing w:val="40"/>
          <w:sz w:val="44"/>
          <w:szCs w:val="44"/>
        </w:rPr>
      </w:pPr>
    </w:p>
    <w:p>
      <w:pPr>
        <w:widowControl w:val="0"/>
        <w:spacing w:after="0" w:line="520" w:lineRule="exact"/>
        <w:jc w:val="center"/>
        <w:rPr>
          <w:rFonts w:hint="eastAsia" w:ascii="方正小标宋简体" w:eastAsia="方正小标宋简体"/>
          <w:spacing w:val="40"/>
          <w:sz w:val="44"/>
          <w:szCs w:val="44"/>
        </w:rPr>
      </w:pPr>
    </w:p>
    <w:p>
      <w:pPr>
        <w:widowControl w:val="0"/>
        <w:spacing w:after="0" w:line="520" w:lineRule="exact"/>
        <w:jc w:val="center"/>
        <w:rPr>
          <w:rFonts w:ascii="方正小标宋简体" w:eastAsia="方正小标宋简体"/>
          <w:spacing w:val="40"/>
          <w:sz w:val="44"/>
          <w:szCs w:val="44"/>
        </w:rPr>
      </w:pPr>
      <w:r>
        <w:rPr>
          <w:rFonts w:hint="eastAsia" w:ascii="方正小标宋简体" w:eastAsia="方正小标宋简体"/>
          <w:spacing w:val="40"/>
          <w:sz w:val="44"/>
          <w:szCs w:val="44"/>
        </w:rPr>
        <w:t>干部人事档案查借阅审批表</w:t>
      </w:r>
    </w:p>
    <w:p>
      <w:pPr>
        <w:widowControl w:val="0"/>
        <w:spacing w:after="0" w:line="520" w:lineRule="exact"/>
        <w:jc w:val="both"/>
        <w:rPr>
          <w:rFonts w:ascii="方正小标宋简体" w:eastAsia="方正小标宋简体"/>
          <w:spacing w:val="40"/>
          <w:sz w:val="36"/>
          <w:szCs w:val="36"/>
        </w:rPr>
      </w:pPr>
    </w:p>
    <w:tbl>
      <w:tblPr>
        <w:tblStyle w:val="7"/>
        <w:tblW w:w="9086" w:type="dxa"/>
        <w:jc w:val="center"/>
        <w:tblLayout w:type="fixed"/>
        <w:tblCellMar>
          <w:top w:w="0" w:type="dxa"/>
          <w:left w:w="108" w:type="dxa"/>
          <w:bottom w:w="0" w:type="dxa"/>
          <w:right w:w="108" w:type="dxa"/>
        </w:tblCellMar>
      </w:tblPr>
      <w:tblGrid>
        <w:gridCol w:w="1476"/>
        <w:gridCol w:w="2485"/>
        <w:gridCol w:w="3432"/>
        <w:gridCol w:w="1693"/>
      </w:tblGrid>
      <w:tr>
        <w:tblPrEx>
          <w:tblCellMar>
            <w:top w:w="0" w:type="dxa"/>
            <w:left w:w="108" w:type="dxa"/>
            <w:bottom w:w="0" w:type="dxa"/>
            <w:right w:w="108" w:type="dxa"/>
          </w:tblCellMar>
        </w:tblPrEx>
        <w:trPr>
          <w:trHeight w:val="1045" w:hRule="atLeast"/>
          <w:jc w:val="center"/>
        </w:trPr>
        <w:tc>
          <w:tcPr>
            <w:tcW w:w="14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val="0"/>
              <w:spacing w:after="0" w:line="400" w:lineRule="exact"/>
              <w:ind w:firstLine="600" w:firstLineChars="200"/>
              <w:jc w:val="both"/>
              <w:rPr>
                <w:rFonts w:hint="eastAsia" w:ascii="仿宋_GB2312" w:hAnsi="宋体" w:eastAsia="仿宋_GB2312" w:cs="宋体"/>
                <w:sz w:val="30"/>
                <w:szCs w:val="30"/>
              </w:rPr>
            </w:pPr>
            <w:r>
              <w:rPr>
                <w:rFonts w:hint="eastAsia" w:ascii="仿宋_GB2312" w:hAnsi="宋体" w:eastAsia="仿宋_GB2312" w:cs="宋体"/>
                <w:sz w:val="30"/>
                <w:szCs w:val="30"/>
              </w:rPr>
              <w:t>内容</w:t>
            </w:r>
          </w:p>
          <w:p>
            <w:pPr>
              <w:widowControl w:val="0"/>
              <w:spacing w:after="0" w:line="400" w:lineRule="exact"/>
              <w:jc w:val="both"/>
              <w:rPr>
                <w:rFonts w:ascii="仿宋_GB2312" w:hAnsi="宋体" w:eastAsia="仿宋_GB2312" w:cs="宋体"/>
                <w:sz w:val="30"/>
                <w:szCs w:val="30"/>
              </w:rPr>
            </w:pPr>
            <w:r>
              <w:rPr>
                <w:rFonts w:hint="eastAsia" w:ascii="仿宋_GB2312" w:hAnsi="宋体" w:eastAsia="仿宋_GB2312" w:cs="宋体"/>
                <w:sz w:val="30"/>
                <w:szCs w:val="30"/>
              </w:rPr>
              <w:t>项目</w:t>
            </w:r>
          </w:p>
        </w:tc>
        <w:tc>
          <w:tcPr>
            <w:tcW w:w="2485" w:type="dxa"/>
            <w:tcBorders>
              <w:top w:val="single" w:color="auto" w:sz="4" w:space="0"/>
              <w:left w:val="nil"/>
              <w:bottom w:val="single" w:color="auto" w:sz="4" w:space="0"/>
              <w:right w:val="single" w:color="auto" w:sz="4" w:space="0"/>
            </w:tcBorders>
            <w:shd w:val="clear" w:color="auto" w:fill="auto"/>
            <w:vAlign w:val="center"/>
          </w:tcPr>
          <w:p>
            <w:pPr>
              <w:widowControl w:val="0"/>
              <w:spacing w:after="0"/>
              <w:jc w:val="center"/>
              <w:rPr>
                <w:rFonts w:ascii="仿宋_GB2312" w:hAnsi="宋体" w:eastAsia="仿宋_GB2312" w:cs="宋体"/>
                <w:sz w:val="30"/>
                <w:szCs w:val="30"/>
              </w:rPr>
            </w:pPr>
            <w:r>
              <w:rPr>
                <w:rFonts w:hint="eastAsia" w:ascii="仿宋_GB2312" w:hAnsi="宋体" w:eastAsia="仿宋_GB2312" w:cs="宋体"/>
                <w:sz w:val="30"/>
                <w:szCs w:val="30"/>
              </w:rPr>
              <w:t>姓  名</w:t>
            </w:r>
          </w:p>
        </w:tc>
        <w:tc>
          <w:tcPr>
            <w:tcW w:w="3432" w:type="dxa"/>
            <w:tcBorders>
              <w:top w:val="single" w:color="auto" w:sz="4" w:space="0"/>
              <w:left w:val="nil"/>
              <w:bottom w:val="single" w:color="auto" w:sz="4" w:space="0"/>
              <w:right w:val="single" w:color="auto" w:sz="4" w:space="0"/>
            </w:tcBorders>
            <w:shd w:val="clear" w:color="auto" w:fill="auto"/>
            <w:vAlign w:val="center"/>
          </w:tcPr>
          <w:p>
            <w:pPr>
              <w:widowControl w:val="0"/>
              <w:spacing w:after="0"/>
              <w:jc w:val="center"/>
              <w:rPr>
                <w:rFonts w:ascii="仿宋_GB2312" w:hAnsi="宋体" w:eastAsia="仿宋_GB2312" w:cs="宋体"/>
                <w:sz w:val="30"/>
                <w:szCs w:val="30"/>
              </w:rPr>
            </w:pPr>
            <w:r>
              <w:rPr>
                <w:rFonts w:hint="eastAsia" w:ascii="仿宋_GB2312" w:hAnsi="宋体" w:eastAsia="仿宋_GB2312" w:cs="宋体"/>
                <w:sz w:val="30"/>
                <w:szCs w:val="30"/>
              </w:rPr>
              <w:t>单 位 职 务</w:t>
            </w:r>
          </w:p>
        </w:tc>
        <w:tc>
          <w:tcPr>
            <w:tcW w:w="1693" w:type="dxa"/>
            <w:tcBorders>
              <w:top w:val="single" w:color="auto" w:sz="4" w:space="0"/>
              <w:left w:val="nil"/>
              <w:bottom w:val="single" w:color="auto" w:sz="4" w:space="0"/>
              <w:right w:val="single" w:color="auto" w:sz="4" w:space="0"/>
            </w:tcBorders>
            <w:shd w:val="clear" w:color="auto" w:fill="auto"/>
            <w:vAlign w:val="center"/>
          </w:tcPr>
          <w:p>
            <w:pPr>
              <w:widowControl w:val="0"/>
              <w:spacing w:after="0"/>
              <w:jc w:val="center"/>
              <w:rPr>
                <w:rFonts w:ascii="仿宋_GB2312" w:hAnsi="宋体" w:eastAsia="仿宋_GB2312" w:cs="宋体"/>
                <w:sz w:val="30"/>
                <w:szCs w:val="30"/>
              </w:rPr>
            </w:pPr>
            <w:r>
              <w:rPr>
                <w:rFonts w:hint="eastAsia" w:ascii="仿宋_GB2312" w:hAnsi="宋体" w:eastAsia="仿宋_GB2312" w:cs="宋体"/>
                <w:sz w:val="30"/>
                <w:szCs w:val="30"/>
              </w:rPr>
              <w:t>政治面貌</w:t>
            </w:r>
          </w:p>
        </w:tc>
      </w:tr>
      <w:tr>
        <w:tblPrEx>
          <w:tblCellMar>
            <w:top w:w="0" w:type="dxa"/>
            <w:left w:w="108" w:type="dxa"/>
            <w:bottom w:w="0" w:type="dxa"/>
            <w:right w:w="108" w:type="dxa"/>
          </w:tblCellMar>
        </w:tblPrEx>
        <w:trPr>
          <w:trHeight w:val="564" w:hRule="atLeast"/>
          <w:jc w:val="center"/>
        </w:trPr>
        <w:tc>
          <w:tcPr>
            <w:tcW w:w="1476" w:type="dxa"/>
            <w:vMerge w:val="restart"/>
            <w:tcBorders>
              <w:top w:val="nil"/>
              <w:left w:val="single" w:color="auto" w:sz="4" w:space="0"/>
              <w:right w:val="single" w:color="auto" w:sz="4" w:space="0"/>
            </w:tcBorders>
            <w:shd w:val="clear" w:color="auto" w:fill="auto"/>
            <w:vAlign w:val="center"/>
          </w:tcPr>
          <w:p>
            <w:pPr>
              <w:widowControl w:val="0"/>
              <w:spacing w:after="0" w:line="400" w:lineRule="exact"/>
              <w:jc w:val="center"/>
              <w:rPr>
                <w:rFonts w:ascii="仿宋_GB2312" w:hAnsi="宋体" w:eastAsia="仿宋_GB2312" w:cs="宋体"/>
                <w:spacing w:val="-20"/>
                <w:sz w:val="30"/>
                <w:szCs w:val="30"/>
              </w:rPr>
            </w:pPr>
            <w:r>
              <w:rPr>
                <w:rFonts w:hint="eastAsia" w:ascii="仿宋_GB2312" w:hAnsi="宋体" w:eastAsia="仿宋_GB2312" w:cs="宋体"/>
                <w:spacing w:val="-20"/>
                <w:sz w:val="30"/>
                <w:szCs w:val="30"/>
              </w:rPr>
              <w:t>查档对象</w:t>
            </w:r>
          </w:p>
        </w:tc>
        <w:tc>
          <w:tcPr>
            <w:tcW w:w="2485" w:type="dxa"/>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c>
          <w:tcPr>
            <w:tcW w:w="3432" w:type="dxa"/>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28"/>
                <w:szCs w:val="28"/>
              </w:rPr>
            </w:pPr>
          </w:p>
        </w:tc>
        <w:tc>
          <w:tcPr>
            <w:tcW w:w="1693" w:type="dxa"/>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r>
      <w:tr>
        <w:tblPrEx>
          <w:tblCellMar>
            <w:top w:w="0" w:type="dxa"/>
            <w:left w:w="108" w:type="dxa"/>
            <w:bottom w:w="0" w:type="dxa"/>
            <w:right w:w="108" w:type="dxa"/>
          </w:tblCellMar>
        </w:tblPrEx>
        <w:trPr>
          <w:trHeight w:val="517" w:hRule="atLeast"/>
          <w:jc w:val="center"/>
        </w:trPr>
        <w:tc>
          <w:tcPr>
            <w:tcW w:w="1476" w:type="dxa"/>
            <w:vMerge w:val="continue"/>
            <w:tcBorders>
              <w:left w:val="single" w:color="auto" w:sz="4" w:space="0"/>
              <w:bottom w:val="single" w:color="auto" w:sz="4" w:space="0"/>
              <w:right w:val="single" w:color="auto" w:sz="4" w:space="0"/>
            </w:tcBorders>
            <w:shd w:val="clear" w:color="auto" w:fill="auto"/>
            <w:vAlign w:val="center"/>
          </w:tcPr>
          <w:p>
            <w:pPr>
              <w:widowControl w:val="0"/>
              <w:spacing w:after="0" w:line="400" w:lineRule="exact"/>
              <w:jc w:val="center"/>
              <w:rPr>
                <w:rFonts w:ascii="仿宋_GB2312" w:hAnsi="宋体" w:eastAsia="仿宋_GB2312" w:cs="宋体"/>
                <w:spacing w:val="-20"/>
                <w:sz w:val="30"/>
                <w:szCs w:val="30"/>
              </w:rPr>
            </w:pPr>
          </w:p>
        </w:tc>
        <w:tc>
          <w:tcPr>
            <w:tcW w:w="2485" w:type="dxa"/>
            <w:tcBorders>
              <w:top w:val="single" w:color="auto" w:sz="4" w:space="0"/>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c>
          <w:tcPr>
            <w:tcW w:w="3432" w:type="dxa"/>
            <w:tcBorders>
              <w:top w:val="single" w:color="auto" w:sz="4" w:space="0"/>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28"/>
                <w:szCs w:val="28"/>
              </w:rPr>
            </w:pPr>
          </w:p>
        </w:tc>
        <w:tc>
          <w:tcPr>
            <w:tcW w:w="1693" w:type="dxa"/>
            <w:tcBorders>
              <w:top w:val="single" w:color="auto" w:sz="4" w:space="0"/>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r>
      <w:tr>
        <w:tblPrEx>
          <w:tblCellMar>
            <w:top w:w="0" w:type="dxa"/>
            <w:left w:w="108" w:type="dxa"/>
            <w:bottom w:w="0" w:type="dxa"/>
            <w:right w:w="108" w:type="dxa"/>
          </w:tblCellMar>
        </w:tblPrEx>
        <w:trPr>
          <w:trHeight w:val="567" w:hRule="atLeast"/>
          <w:jc w:val="center"/>
        </w:trPr>
        <w:tc>
          <w:tcPr>
            <w:tcW w:w="1476"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spacing w:after="0" w:line="400" w:lineRule="exact"/>
              <w:jc w:val="center"/>
              <w:rPr>
                <w:rFonts w:ascii="仿宋_GB2312" w:hAnsi="宋体" w:eastAsia="仿宋_GB2312" w:cs="宋体"/>
                <w:spacing w:val="-20"/>
                <w:sz w:val="30"/>
                <w:szCs w:val="30"/>
              </w:rPr>
            </w:pPr>
            <w:r>
              <w:rPr>
                <w:rFonts w:hint="eastAsia" w:ascii="仿宋_GB2312" w:hAnsi="宋体" w:eastAsia="仿宋_GB2312" w:cs="宋体"/>
                <w:spacing w:val="-20"/>
                <w:sz w:val="30"/>
                <w:szCs w:val="30"/>
              </w:rPr>
              <w:t>查档人员</w:t>
            </w:r>
          </w:p>
        </w:tc>
        <w:tc>
          <w:tcPr>
            <w:tcW w:w="2485" w:type="dxa"/>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c>
          <w:tcPr>
            <w:tcW w:w="3432" w:type="dxa"/>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28"/>
                <w:szCs w:val="28"/>
              </w:rPr>
            </w:pPr>
          </w:p>
        </w:tc>
        <w:tc>
          <w:tcPr>
            <w:tcW w:w="1693" w:type="dxa"/>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r>
      <w:tr>
        <w:tblPrEx>
          <w:tblCellMar>
            <w:top w:w="0" w:type="dxa"/>
            <w:left w:w="108" w:type="dxa"/>
            <w:bottom w:w="0" w:type="dxa"/>
            <w:right w:w="108" w:type="dxa"/>
          </w:tblCellMar>
        </w:tblPrEx>
        <w:trPr>
          <w:trHeight w:val="620" w:hRule="atLeast"/>
          <w:jc w:val="center"/>
        </w:trPr>
        <w:tc>
          <w:tcPr>
            <w:tcW w:w="1476"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spacing w:after="0" w:line="400" w:lineRule="exact"/>
              <w:jc w:val="center"/>
              <w:rPr>
                <w:rFonts w:ascii="仿宋_GB2312" w:hAnsi="宋体" w:eastAsia="仿宋_GB2312" w:cs="宋体"/>
                <w:spacing w:val="-20"/>
                <w:sz w:val="30"/>
                <w:szCs w:val="30"/>
              </w:rPr>
            </w:pPr>
          </w:p>
        </w:tc>
        <w:tc>
          <w:tcPr>
            <w:tcW w:w="2485" w:type="dxa"/>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c>
          <w:tcPr>
            <w:tcW w:w="3432" w:type="dxa"/>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c>
          <w:tcPr>
            <w:tcW w:w="1693" w:type="dxa"/>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r>
      <w:tr>
        <w:tblPrEx>
          <w:tblCellMar>
            <w:top w:w="0" w:type="dxa"/>
            <w:left w:w="108" w:type="dxa"/>
            <w:bottom w:w="0" w:type="dxa"/>
            <w:right w:w="108" w:type="dxa"/>
          </w:tblCellMar>
        </w:tblPrEx>
        <w:trPr>
          <w:trHeight w:val="1256" w:hRule="atLeast"/>
          <w:jc w:val="center"/>
        </w:trPr>
        <w:tc>
          <w:tcPr>
            <w:tcW w:w="1476" w:type="dxa"/>
            <w:tcBorders>
              <w:top w:val="nil"/>
              <w:left w:val="single" w:color="auto" w:sz="4" w:space="0"/>
              <w:bottom w:val="single" w:color="auto" w:sz="4" w:space="0"/>
              <w:right w:val="single" w:color="auto" w:sz="4" w:space="0"/>
            </w:tcBorders>
            <w:shd w:val="clear" w:color="auto" w:fill="auto"/>
            <w:vAlign w:val="center"/>
          </w:tcPr>
          <w:p>
            <w:pPr>
              <w:widowControl w:val="0"/>
              <w:spacing w:after="0" w:line="400" w:lineRule="exact"/>
              <w:jc w:val="center"/>
              <w:rPr>
                <w:rFonts w:ascii="仿宋_GB2312" w:hAnsi="宋体" w:eastAsia="仿宋_GB2312" w:cs="宋体"/>
                <w:spacing w:val="-20"/>
                <w:sz w:val="30"/>
                <w:szCs w:val="30"/>
              </w:rPr>
            </w:pPr>
            <w:r>
              <w:rPr>
                <w:rFonts w:hint="eastAsia" w:ascii="仿宋_GB2312" w:hAnsi="宋体" w:eastAsia="仿宋_GB2312" w:cs="宋体"/>
                <w:spacing w:val="-20"/>
                <w:sz w:val="30"/>
                <w:szCs w:val="30"/>
              </w:rPr>
              <w:t>查档事由</w:t>
            </w:r>
          </w:p>
        </w:tc>
        <w:tc>
          <w:tcPr>
            <w:tcW w:w="7610" w:type="dxa"/>
            <w:gridSpan w:val="3"/>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p>
        </w:tc>
      </w:tr>
      <w:tr>
        <w:tblPrEx>
          <w:tblCellMar>
            <w:top w:w="0" w:type="dxa"/>
            <w:left w:w="108" w:type="dxa"/>
            <w:bottom w:w="0" w:type="dxa"/>
            <w:right w:w="108" w:type="dxa"/>
          </w:tblCellMar>
        </w:tblPrEx>
        <w:trPr>
          <w:trHeight w:val="1701" w:hRule="atLeast"/>
          <w:jc w:val="center"/>
        </w:trPr>
        <w:tc>
          <w:tcPr>
            <w:tcW w:w="1476" w:type="dxa"/>
            <w:tcBorders>
              <w:top w:val="nil"/>
              <w:left w:val="single" w:color="auto" w:sz="4" w:space="0"/>
              <w:bottom w:val="single" w:color="auto" w:sz="4" w:space="0"/>
              <w:right w:val="single" w:color="auto" w:sz="4" w:space="0"/>
            </w:tcBorders>
            <w:shd w:val="clear" w:color="auto" w:fill="auto"/>
            <w:vAlign w:val="center"/>
          </w:tcPr>
          <w:p>
            <w:pPr>
              <w:widowControl w:val="0"/>
              <w:spacing w:after="0" w:line="400" w:lineRule="exact"/>
              <w:jc w:val="center"/>
              <w:rPr>
                <w:rFonts w:ascii="仿宋_GB2312" w:hAnsi="宋体" w:eastAsia="仿宋_GB2312" w:cs="宋体"/>
                <w:spacing w:val="-20"/>
                <w:sz w:val="30"/>
                <w:szCs w:val="30"/>
              </w:rPr>
            </w:pPr>
            <w:r>
              <w:rPr>
                <w:rFonts w:hint="eastAsia" w:ascii="仿宋_GB2312" w:hAnsi="宋体" w:eastAsia="仿宋_GB2312" w:cs="宋体"/>
                <w:spacing w:val="-20"/>
                <w:sz w:val="30"/>
                <w:szCs w:val="30"/>
              </w:rPr>
              <w:t>查档内容</w:t>
            </w:r>
          </w:p>
        </w:tc>
        <w:tc>
          <w:tcPr>
            <w:tcW w:w="7610" w:type="dxa"/>
            <w:gridSpan w:val="3"/>
            <w:tcBorders>
              <w:top w:val="nil"/>
              <w:left w:val="nil"/>
              <w:bottom w:val="single" w:color="auto" w:sz="4" w:space="0"/>
              <w:right w:val="single" w:color="auto" w:sz="4" w:space="0"/>
            </w:tcBorders>
            <w:shd w:val="clear" w:color="auto" w:fill="auto"/>
          </w:tcPr>
          <w:p>
            <w:pPr>
              <w:widowControl w:val="0"/>
              <w:spacing w:after="0"/>
              <w:jc w:val="both"/>
              <w:rPr>
                <w:rFonts w:ascii="仿宋_GB2312" w:hAnsi="宋体" w:eastAsia="仿宋_GB2312" w:cs="宋体"/>
                <w:sz w:val="24"/>
              </w:rPr>
            </w:pPr>
            <w:r>
              <w:rPr>
                <w:rFonts w:hint="eastAsia" w:ascii="仿宋_GB2312" w:hAnsi="宋体" w:eastAsia="仿宋_GB2312" w:cs="宋体"/>
                <w:sz w:val="24"/>
              </w:rPr>
              <w:t>（如需复制，须提出复制要求并列出材料明细）</w:t>
            </w:r>
          </w:p>
        </w:tc>
      </w:tr>
      <w:tr>
        <w:tblPrEx>
          <w:tblCellMar>
            <w:top w:w="0" w:type="dxa"/>
            <w:left w:w="108" w:type="dxa"/>
            <w:bottom w:w="0" w:type="dxa"/>
            <w:right w:w="108" w:type="dxa"/>
          </w:tblCellMar>
        </w:tblPrEx>
        <w:trPr>
          <w:trHeight w:val="1900" w:hRule="atLeast"/>
          <w:jc w:val="center"/>
        </w:trPr>
        <w:tc>
          <w:tcPr>
            <w:tcW w:w="1476" w:type="dxa"/>
            <w:tcBorders>
              <w:top w:val="nil"/>
              <w:left w:val="single" w:color="auto" w:sz="4" w:space="0"/>
              <w:bottom w:val="single" w:color="auto" w:sz="4" w:space="0"/>
              <w:right w:val="single" w:color="auto" w:sz="4" w:space="0"/>
            </w:tcBorders>
            <w:shd w:val="clear" w:color="auto" w:fill="auto"/>
            <w:vAlign w:val="center"/>
          </w:tcPr>
          <w:p>
            <w:pPr>
              <w:widowControl w:val="0"/>
              <w:spacing w:after="0" w:line="400" w:lineRule="exact"/>
              <w:ind w:left="260" w:hanging="260" w:hangingChars="100"/>
              <w:jc w:val="both"/>
              <w:rPr>
                <w:rFonts w:ascii="仿宋_GB2312" w:hAnsi="宋体" w:eastAsia="仿宋_GB2312" w:cs="宋体"/>
                <w:spacing w:val="-20"/>
                <w:sz w:val="30"/>
                <w:szCs w:val="30"/>
              </w:rPr>
            </w:pPr>
            <w:r>
              <w:rPr>
                <w:rFonts w:hint="eastAsia" w:ascii="仿宋_GB2312" w:hAnsi="宋体" w:eastAsia="仿宋_GB2312" w:cs="宋体"/>
                <w:spacing w:val="-20"/>
                <w:sz w:val="30"/>
                <w:szCs w:val="30"/>
              </w:rPr>
              <w:t>查档单位意  见</w:t>
            </w:r>
          </w:p>
        </w:tc>
        <w:tc>
          <w:tcPr>
            <w:tcW w:w="7610" w:type="dxa"/>
            <w:gridSpan w:val="3"/>
            <w:tcBorders>
              <w:top w:val="nil"/>
              <w:left w:val="nil"/>
              <w:bottom w:val="single" w:color="auto" w:sz="4" w:space="0"/>
              <w:right w:val="single" w:color="auto" w:sz="4" w:space="0"/>
            </w:tcBorders>
            <w:shd w:val="clear" w:color="auto" w:fill="auto"/>
            <w:vAlign w:val="center"/>
          </w:tcPr>
          <w:p>
            <w:pPr>
              <w:widowControl w:val="0"/>
              <w:spacing w:after="0"/>
              <w:jc w:val="both"/>
              <w:rPr>
                <w:rFonts w:ascii="仿宋_GB2312" w:hAnsi="宋体" w:eastAsia="仿宋_GB2312" w:cs="宋体"/>
                <w:sz w:val="30"/>
                <w:szCs w:val="30"/>
              </w:rPr>
            </w:pPr>
            <w:r>
              <w:rPr>
                <w:rFonts w:hint="eastAsia" w:ascii="仿宋_GB2312" w:hAnsi="宋体" w:eastAsia="仿宋_GB2312" w:cs="宋体"/>
                <w:sz w:val="30"/>
                <w:szCs w:val="30"/>
              </w:rPr>
              <w:t>领导签字：</w:t>
            </w:r>
          </w:p>
          <w:p>
            <w:pPr>
              <w:widowControl w:val="0"/>
              <w:spacing w:after="0" w:line="400" w:lineRule="exact"/>
              <w:jc w:val="both"/>
              <w:rPr>
                <w:rFonts w:ascii="仿宋_GB2312" w:hAnsi="宋体" w:eastAsia="仿宋_GB2312" w:cs="宋体"/>
                <w:sz w:val="30"/>
                <w:szCs w:val="30"/>
              </w:rPr>
            </w:pPr>
            <w:r>
              <w:rPr>
                <w:rFonts w:hint="eastAsia" w:ascii="仿宋_GB2312" w:hAnsi="宋体" w:eastAsia="仿宋_GB2312" w:cs="宋体"/>
                <w:sz w:val="30"/>
                <w:szCs w:val="30"/>
              </w:rPr>
              <w:t>　                             （公章）</w:t>
            </w:r>
          </w:p>
          <w:p>
            <w:pPr>
              <w:widowControl w:val="0"/>
              <w:spacing w:after="0" w:line="400" w:lineRule="exact"/>
              <w:ind w:firstLine="3000" w:firstLineChars="1000"/>
              <w:jc w:val="both"/>
              <w:rPr>
                <w:rFonts w:ascii="仿宋_GB2312" w:hAnsi="宋体" w:eastAsia="仿宋_GB2312" w:cs="宋体"/>
                <w:sz w:val="30"/>
                <w:szCs w:val="30"/>
              </w:rPr>
            </w:pPr>
            <w:r>
              <w:rPr>
                <w:rFonts w:hint="eastAsia" w:ascii="仿宋_GB2312" w:hAnsi="宋体" w:eastAsia="仿宋_GB2312" w:cs="宋体"/>
                <w:sz w:val="30"/>
                <w:szCs w:val="30"/>
              </w:rPr>
              <w:t xml:space="preserve">　       年   月  日 </w:t>
            </w:r>
          </w:p>
        </w:tc>
      </w:tr>
    </w:tbl>
    <w:p>
      <w:pPr>
        <w:widowControl w:val="0"/>
        <w:spacing w:after="0" w:line="520" w:lineRule="exact"/>
        <w:jc w:val="both"/>
        <w:rPr>
          <w:rFonts w:ascii="方正小标宋简体" w:eastAsia="方正小标宋简体"/>
          <w:sz w:val="36"/>
          <w:szCs w:val="36"/>
        </w:rPr>
      </w:pPr>
    </w:p>
    <w:p>
      <w:pPr>
        <w:widowControl w:val="0"/>
        <w:spacing w:after="0" w:line="520" w:lineRule="exact"/>
        <w:jc w:val="both"/>
        <w:rPr>
          <w:rFonts w:ascii="仿宋_GB2312" w:eastAsia="仿宋_GB2312"/>
          <w:sz w:val="32"/>
          <w:szCs w:val="32"/>
        </w:rPr>
      </w:pPr>
      <w:r>
        <w:rPr>
          <w:rFonts w:hint="eastAsia" w:ascii="方正小标宋简体" w:eastAsia="方正小标宋简体"/>
          <w:sz w:val="36"/>
          <w:szCs w:val="36"/>
        </w:rPr>
        <w:t>注意事项</w:t>
      </w:r>
    </w:p>
    <w:p>
      <w:pPr>
        <w:widowControl w:val="0"/>
        <w:spacing w:after="0" w:line="400" w:lineRule="exact"/>
        <w:ind w:firstLine="560" w:firstLineChars="200"/>
        <w:jc w:val="both"/>
        <w:rPr>
          <w:rFonts w:ascii="仿宋_GB2312" w:eastAsia="仿宋_GB2312"/>
          <w:sz w:val="28"/>
          <w:szCs w:val="28"/>
        </w:rPr>
      </w:pPr>
      <w:r>
        <w:rPr>
          <w:rFonts w:hint="eastAsia" w:ascii="仿宋_GB2312" w:eastAsia="仿宋_GB2312"/>
          <w:sz w:val="28"/>
          <w:szCs w:val="28"/>
        </w:rPr>
        <w:t>1.“查档对象”“查档人员”“查档事由”“查档内容”“查档单位意见”等栏目须认真填写。</w:t>
      </w:r>
    </w:p>
    <w:p>
      <w:pPr>
        <w:widowControl w:val="0"/>
        <w:spacing w:after="0" w:line="400" w:lineRule="exact"/>
        <w:ind w:firstLine="560" w:firstLineChars="200"/>
        <w:jc w:val="both"/>
        <w:rPr>
          <w:rFonts w:ascii="仿宋_GB2312" w:eastAsia="仿宋_GB2312"/>
          <w:sz w:val="28"/>
          <w:szCs w:val="28"/>
        </w:rPr>
      </w:pPr>
      <w:r>
        <w:rPr>
          <w:rFonts w:hint="eastAsia" w:ascii="仿宋_GB2312" w:eastAsia="仿宋_GB2312"/>
          <w:sz w:val="28"/>
          <w:szCs w:val="28"/>
        </w:rPr>
        <w:t>2.查档对象在3人以上时另附名单。</w:t>
      </w:r>
    </w:p>
    <w:p>
      <w:pPr>
        <w:widowControl w:val="0"/>
        <w:spacing w:after="0" w:line="400" w:lineRule="exact"/>
        <w:ind w:firstLine="560" w:firstLineChars="200"/>
        <w:jc w:val="both"/>
        <w:rPr>
          <w:rFonts w:ascii="仿宋_GB2312" w:eastAsia="仿宋_GB2312"/>
          <w:sz w:val="32"/>
          <w:szCs w:val="32"/>
        </w:rPr>
      </w:pPr>
      <w:r>
        <w:rPr>
          <w:rFonts w:hint="eastAsia" w:ascii="仿宋_GB2312" w:eastAsia="仿宋_GB2312"/>
          <w:sz w:val="28"/>
          <w:szCs w:val="28"/>
        </w:rPr>
        <w:t xml:space="preserve">3.因特殊情况需将干部档案借出使用的，或需复制档案材料的，须在“查档事由”“查档内容”内详细说明。 </w:t>
      </w:r>
    </w:p>
    <w:p>
      <w:pPr>
        <w:widowControl w:val="0"/>
        <w:spacing w:after="0"/>
        <w:jc w:val="center"/>
        <w:rPr>
          <w:rFonts w:hint="eastAsia" w:ascii="方正小标宋简体" w:eastAsia="方正小标宋简体"/>
          <w:sz w:val="44"/>
          <w:szCs w:val="44"/>
        </w:rPr>
      </w:pPr>
    </w:p>
    <w:p>
      <w:pPr>
        <w:widowControl w:val="0"/>
        <w:spacing w:after="0"/>
        <w:jc w:val="center"/>
        <w:rPr>
          <w:rFonts w:ascii="方正小标宋简体" w:eastAsia="方正小标宋简体"/>
          <w:sz w:val="44"/>
          <w:szCs w:val="44"/>
        </w:rPr>
      </w:pPr>
      <w:r>
        <w:rPr>
          <w:rFonts w:hint="eastAsia" w:ascii="方正小标宋简体" w:eastAsia="方正小标宋简体"/>
          <w:sz w:val="44"/>
          <w:szCs w:val="44"/>
        </w:rPr>
        <w:t>干部人事档案转递通知单（式样）</w:t>
      </w:r>
    </w:p>
    <w:p>
      <w:pPr>
        <w:widowControl w:val="0"/>
        <w:spacing w:after="0" w:line="560" w:lineRule="exact"/>
        <w:jc w:val="both"/>
        <w:rPr>
          <w:rFonts w:ascii="仿宋_GB2312" w:eastAsia="仿宋_GB2312"/>
          <w:sz w:val="32"/>
          <w:szCs w:val="32"/>
        </w:rPr>
      </w:pPr>
      <w:r>
        <w:rPr>
          <w:rFonts w:hint="eastAsia"/>
          <w:sz w:val="32"/>
          <w:szCs w:val="32"/>
        </w:rPr>
        <w:t xml:space="preserve">                           </w:t>
      </w:r>
      <w:r>
        <w:rPr>
          <w:rFonts w:hint="eastAsia" w:ascii="仿宋_GB2312" w:eastAsia="仿宋_GB2312"/>
          <w:sz w:val="32"/>
          <w:szCs w:val="32"/>
        </w:rPr>
        <w:t xml:space="preserve">  ________字第_______号</w:t>
      </w:r>
    </w:p>
    <w:tbl>
      <w:tblPr>
        <w:tblStyle w:val="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648"/>
        <w:gridCol w:w="1537"/>
        <w:gridCol w:w="1330"/>
        <w:gridCol w:w="125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9440" w:type="dxa"/>
            <w:gridSpan w:val="6"/>
          </w:tcPr>
          <w:p>
            <w:pPr>
              <w:widowControl w:val="0"/>
              <w:spacing w:after="0" w:line="580" w:lineRule="exact"/>
              <w:ind w:firstLine="2880" w:firstLineChars="900"/>
              <w:jc w:val="both"/>
              <w:rPr>
                <w:rFonts w:ascii="仿宋_GB2312" w:eastAsia="仿宋_GB2312"/>
                <w:sz w:val="32"/>
                <w:szCs w:val="32"/>
              </w:rPr>
            </w:pPr>
            <w:r>
              <w:rPr>
                <w:rFonts w:hint="eastAsia" w:ascii="仿宋_GB2312" w:eastAsia="仿宋_GB2312"/>
                <w:sz w:val="32"/>
                <w:szCs w:val="32"/>
              </w:rPr>
              <w:t>：</w:t>
            </w:r>
          </w:p>
          <w:p>
            <w:pPr>
              <w:widowControl w:val="0"/>
              <w:spacing w:after="0" w:line="560" w:lineRule="exact"/>
              <w:ind w:firstLine="646"/>
              <w:jc w:val="both"/>
              <w:rPr>
                <w:rFonts w:ascii="仿宋_GB2312" w:eastAsia="仿宋_GB2312"/>
                <w:sz w:val="32"/>
                <w:szCs w:val="32"/>
              </w:rPr>
            </w:pPr>
            <w:r>
              <w:rPr>
                <w:rFonts w:hint="eastAsia" w:ascii="仿宋_GB2312" w:eastAsia="仿宋_GB2312"/>
                <w:sz w:val="32"/>
                <w:szCs w:val="32"/>
              </w:rPr>
              <w:t>兹将          等      同志的档案材料转去，请按档案目录清点查收，并将回执及时退回。</w:t>
            </w:r>
          </w:p>
          <w:p>
            <w:pPr>
              <w:widowControl w:val="0"/>
              <w:spacing w:after="0" w:line="560" w:lineRule="exact"/>
              <w:ind w:firstLine="646"/>
              <w:jc w:val="both"/>
              <w:rPr>
                <w:rFonts w:ascii="仿宋_GB2312" w:eastAsia="仿宋_GB2312"/>
                <w:sz w:val="32"/>
                <w:szCs w:val="32"/>
              </w:rPr>
            </w:pPr>
            <w:r>
              <w:rPr>
                <w:rFonts w:hint="eastAsia" w:ascii="仿宋_GB2312" w:eastAsia="仿宋_GB2312"/>
                <w:sz w:val="32"/>
                <w:szCs w:val="32"/>
              </w:rPr>
              <w:t xml:space="preserve">                           中共</w:t>
            </w:r>
            <w:r>
              <w:rPr>
                <w:rFonts w:hint="eastAsia" w:ascii="Arial" w:hAnsi="Arial" w:eastAsia="仿宋_GB2312" w:cs="Arial"/>
                <w:sz w:val="32"/>
                <w:szCs w:val="32"/>
              </w:rPr>
              <w:t>益阳开放大学委员会</w:t>
            </w:r>
          </w:p>
          <w:p>
            <w:pPr>
              <w:widowControl w:val="0"/>
              <w:spacing w:after="0" w:line="560" w:lineRule="exact"/>
              <w:ind w:firstLine="646"/>
              <w:jc w:val="both"/>
              <w:rPr>
                <w:rFonts w:ascii="仿宋_GB2312" w:eastAsia="仿宋_GB2312"/>
                <w:sz w:val="18"/>
                <w:szCs w:val="18"/>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578"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姓名</w:t>
            </w:r>
          </w:p>
        </w:tc>
        <w:tc>
          <w:tcPr>
            <w:tcW w:w="1648"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转递原因</w:t>
            </w:r>
          </w:p>
        </w:tc>
        <w:tc>
          <w:tcPr>
            <w:tcW w:w="1537"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正本</w:t>
            </w:r>
          </w:p>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（卷）</w:t>
            </w:r>
          </w:p>
        </w:tc>
        <w:tc>
          <w:tcPr>
            <w:tcW w:w="1330"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副本</w:t>
            </w:r>
          </w:p>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（卷）</w:t>
            </w:r>
          </w:p>
        </w:tc>
        <w:tc>
          <w:tcPr>
            <w:tcW w:w="1254"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材料</w:t>
            </w:r>
          </w:p>
          <w:p>
            <w:pPr>
              <w:widowControl w:val="0"/>
              <w:spacing w:after="0" w:line="400" w:lineRule="exact"/>
              <w:jc w:val="center"/>
              <w:rPr>
                <w:rFonts w:ascii="仿宋_GB2312" w:eastAsia="仿宋_GB2312"/>
                <w:sz w:val="32"/>
                <w:szCs w:val="32"/>
              </w:rPr>
            </w:pPr>
            <w:r>
              <w:rPr>
                <w:rFonts w:hint="eastAsia" w:ascii="仿宋_GB2312" w:eastAsia="仿宋_GB2312"/>
                <w:sz w:val="32"/>
                <w:szCs w:val="32"/>
              </w:rPr>
              <w:t>（份）</w:t>
            </w:r>
          </w:p>
        </w:tc>
        <w:tc>
          <w:tcPr>
            <w:tcW w:w="1093"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bl>
    <w:p>
      <w:pPr>
        <w:widowControl w:val="0"/>
        <w:spacing w:after="0"/>
        <w:jc w:val="both"/>
        <w:rPr>
          <w:rFonts w:ascii="仿宋_GB2312" w:eastAsia="仿宋_GB2312"/>
          <w:sz w:val="32"/>
          <w:szCs w:val="32"/>
        </w:rPr>
      </w:pPr>
    </w:p>
    <w:p>
      <w:pPr>
        <w:widowControl w:val="0"/>
        <w:spacing w:after="0"/>
        <w:jc w:val="both"/>
        <w:rPr>
          <w:rFonts w:hint="eastAsia" w:ascii="仿宋_GB2312" w:eastAsia="仿宋_GB2312"/>
          <w:sz w:val="32"/>
          <w:szCs w:val="32"/>
          <w:u w:val="dotted"/>
          <w:lang w:val="en-US" w:eastAsia="zh-CN"/>
        </w:rPr>
      </w:pPr>
      <w:r>
        <w:rPr>
          <w:rFonts w:hint="eastAsia" w:ascii="仿宋_GB2312" w:eastAsia="仿宋_GB2312"/>
          <w:sz w:val="32"/>
          <w:szCs w:val="32"/>
          <w:u w:val="dotted"/>
          <w:lang w:val="en-US" w:eastAsia="zh-CN"/>
        </w:rPr>
        <w:t xml:space="preserve">                                                          </w:t>
      </w:r>
    </w:p>
    <w:p>
      <w:pPr>
        <w:widowControl w:val="0"/>
        <w:spacing w:after="0"/>
        <w:jc w:val="both"/>
        <w:rPr>
          <w:rFonts w:hint="default" w:ascii="仿宋_GB2312" w:eastAsia="仿宋_GB2312"/>
          <w:sz w:val="32"/>
          <w:szCs w:val="32"/>
          <w:u w:val="dotted"/>
          <w:lang w:val="en-US" w:eastAsia="zh-CN"/>
        </w:rPr>
      </w:pPr>
    </w:p>
    <w:tbl>
      <w:tblPr>
        <w:tblStyle w:val="8"/>
        <w:tblW w:w="946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9465" w:type="dxa"/>
          </w:tcPr>
          <w:p>
            <w:pPr>
              <w:keepNext w:val="0"/>
              <w:keepLines w:val="0"/>
              <w:pageBreakBefore w:val="0"/>
              <w:widowControl w:val="0"/>
              <w:kinsoku/>
              <w:wordWrap/>
              <w:overflowPunct/>
              <w:topLinePunct w:val="0"/>
              <w:autoSpaceDE/>
              <w:autoSpaceDN/>
              <w:bidi w:val="0"/>
              <w:adjustRightInd w:val="0"/>
              <w:snapToGrid w:val="0"/>
              <w:spacing w:after="0" w:line="520" w:lineRule="exact"/>
              <w:jc w:val="both"/>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5"/>
              <w:jc w:val="both"/>
              <w:textAlignment w:val="auto"/>
              <w:rPr>
                <w:rFonts w:ascii="仿宋_GB2312" w:eastAsia="仿宋_GB2312"/>
                <w:sz w:val="32"/>
                <w:szCs w:val="32"/>
              </w:rPr>
            </w:pPr>
            <w:r>
              <w:rPr>
                <w:rFonts w:hint="eastAsia" w:ascii="仿宋_GB2312" w:eastAsia="仿宋_GB2312"/>
                <w:sz w:val="32"/>
                <w:szCs w:val="32"/>
              </w:rPr>
              <w:t>你处于    年   月   日转来     字   号       等同志的档案共    卷，材料共    份，已全部收到，现将回执退回。</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5"/>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20" w:lineRule="exact"/>
              <w:ind w:firstLine="645"/>
              <w:jc w:val="both"/>
              <w:textAlignment w:val="auto"/>
              <w:rPr>
                <w:rFonts w:ascii="仿宋_GB2312" w:eastAsia="仿宋_GB2312"/>
                <w:sz w:val="32"/>
                <w:szCs w:val="32"/>
              </w:rPr>
            </w:pPr>
            <w:r>
              <w:rPr>
                <w:rFonts w:hint="eastAsia" w:ascii="仿宋_GB2312" w:eastAsia="仿宋_GB2312"/>
                <w:sz w:val="32"/>
                <w:szCs w:val="32"/>
              </w:rPr>
              <w:t xml:space="preserve">收件人签名：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收件机关盖章</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5"/>
              <w:jc w:val="both"/>
              <w:textAlignment w:val="auto"/>
              <w:rPr>
                <w:rFonts w:ascii="仿宋_GB2312" w:eastAsia="仿宋_GB2312"/>
                <w:sz w:val="32"/>
                <w:szCs w:val="32"/>
              </w:rPr>
            </w:pPr>
            <w:r>
              <w:rPr>
                <w:rFonts w:hint="eastAsia" w:ascii="仿宋_GB2312" w:eastAsia="仿宋_GB2312"/>
                <w:sz w:val="32"/>
                <w:szCs w:val="32"/>
              </w:rPr>
              <w:t xml:space="preserve">                              年  月  日</w:t>
            </w:r>
          </w:p>
        </w:tc>
      </w:tr>
    </w:tbl>
    <w:p>
      <w:pPr>
        <w:widowControl w:val="0"/>
        <w:spacing w:after="0"/>
        <w:jc w:val="center"/>
        <w:rPr>
          <w:rFonts w:hint="eastAsia" w:ascii="方正小标宋简体" w:eastAsia="方正小标宋简体"/>
          <w:sz w:val="44"/>
          <w:szCs w:val="44"/>
        </w:rPr>
      </w:pPr>
    </w:p>
    <w:p>
      <w:pPr>
        <w:widowControl w:val="0"/>
        <w:spacing w:after="0"/>
        <w:jc w:val="center"/>
        <w:rPr>
          <w:rFonts w:ascii="方正小标宋简体" w:eastAsia="方正小标宋简体"/>
          <w:sz w:val="44"/>
          <w:szCs w:val="44"/>
        </w:rPr>
      </w:pPr>
      <w:r>
        <w:rPr>
          <w:rFonts w:hint="eastAsia" w:ascii="方正小标宋简体" w:eastAsia="方正小标宋简体"/>
          <w:sz w:val="44"/>
          <w:szCs w:val="44"/>
        </w:rPr>
        <w:t>干部人事档案转递通知单</w:t>
      </w:r>
    </w:p>
    <w:p>
      <w:pPr>
        <w:widowControl w:val="0"/>
        <w:spacing w:after="0" w:line="560" w:lineRule="exact"/>
        <w:jc w:val="both"/>
        <w:rPr>
          <w:rFonts w:ascii="仿宋_GB2312" w:eastAsia="仿宋_GB2312"/>
          <w:sz w:val="32"/>
          <w:szCs w:val="32"/>
        </w:rPr>
      </w:pPr>
      <w:r>
        <w:rPr>
          <w:rFonts w:hint="eastAsia"/>
          <w:sz w:val="32"/>
          <w:szCs w:val="32"/>
        </w:rPr>
        <w:t xml:space="preserve">                           </w:t>
      </w:r>
      <w:r>
        <w:rPr>
          <w:rFonts w:hint="eastAsia" w:ascii="仿宋_GB2312" w:eastAsia="仿宋_GB2312"/>
          <w:sz w:val="32"/>
          <w:szCs w:val="32"/>
        </w:rPr>
        <w:t xml:space="preserve">  ________字第_______号</w:t>
      </w:r>
    </w:p>
    <w:tbl>
      <w:tblPr>
        <w:tblStyle w:val="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648"/>
        <w:gridCol w:w="1537"/>
        <w:gridCol w:w="1330"/>
        <w:gridCol w:w="125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9440" w:type="dxa"/>
            <w:gridSpan w:val="6"/>
          </w:tcPr>
          <w:p>
            <w:pPr>
              <w:widowControl w:val="0"/>
              <w:spacing w:after="0" w:line="580" w:lineRule="exact"/>
              <w:ind w:firstLine="4160" w:firstLineChars="1300"/>
              <w:jc w:val="both"/>
              <w:rPr>
                <w:rFonts w:ascii="仿宋_GB2312" w:eastAsia="仿宋_GB2312"/>
                <w:sz w:val="32"/>
                <w:szCs w:val="32"/>
              </w:rPr>
            </w:pPr>
            <w:r>
              <w:rPr>
                <w:rFonts w:hint="eastAsia" w:ascii="仿宋_GB2312" w:eastAsia="仿宋_GB2312"/>
                <w:sz w:val="32"/>
                <w:szCs w:val="32"/>
              </w:rPr>
              <w:t>：</w:t>
            </w:r>
          </w:p>
          <w:p>
            <w:pPr>
              <w:widowControl w:val="0"/>
              <w:spacing w:after="0" w:line="560" w:lineRule="exact"/>
              <w:ind w:firstLine="646"/>
              <w:jc w:val="both"/>
              <w:rPr>
                <w:rFonts w:ascii="仿宋_GB2312" w:eastAsia="仿宋_GB2312"/>
                <w:sz w:val="32"/>
                <w:szCs w:val="32"/>
              </w:rPr>
            </w:pPr>
            <w:r>
              <w:rPr>
                <w:rFonts w:hint="eastAsia" w:ascii="仿宋_GB2312" w:eastAsia="仿宋_GB2312"/>
                <w:sz w:val="32"/>
                <w:szCs w:val="32"/>
              </w:rPr>
              <w:t>兹将          等      同志的档案材料转去，请按档案目录清点查收，并将回执及时退回。</w:t>
            </w:r>
          </w:p>
          <w:p>
            <w:pPr>
              <w:widowControl w:val="0"/>
              <w:spacing w:after="0" w:line="560" w:lineRule="exact"/>
              <w:ind w:firstLine="646"/>
              <w:jc w:val="both"/>
              <w:rPr>
                <w:rFonts w:ascii="仿宋_GB2312" w:eastAsia="仿宋_GB2312"/>
                <w:sz w:val="32"/>
                <w:szCs w:val="32"/>
              </w:rPr>
            </w:pPr>
            <w:r>
              <w:rPr>
                <w:rFonts w:hint="eastAsia" w:ascii="仿宋_GB2312" w:eastAsia="仿宋_GB2312"/>
                <w:sz w:val="32"/>
                <w:szCs w:val="32"/>
              </w:rPr>
              <w:t xml:space="preserve">                        </w:t>
            </w:r>
            <w:r>
              <w:rPr>
                <w:rFonts w:hint="eastAsia" w:ascii="Arial" w:hAnsi="Arial" w:eastAsia="仿宋_GB2312" w:cs="Arial"/>
                <w:sz w:val="32"/>
                <w:szCs w:val="32"/>
              </w:rPr>
              <w:t>中共益阳开放大学委员会</w:t>
            </w:r>
          </w:p>
          <w:p>
            <w:pPr>
              <w:widowControl w:val="0"/>
              <w:spacing w:after="0" w:line="560" w:lineRule="exact"/>
              <w:ind w:firstLine="646"/>
              <w:jc w:val="both"/>
              <w:rPr>
                <w:rFonts w:ascii="仿宋_GB2312" w:eastAsia="仿宋_GB2312"/>
                <w:sz w:val="18"/>
                <w:szCs w:val="18"/>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578"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姓名</w:t>
            </w:r>
          </w:p>
        </w:tc>
        <w:tc>
          <w:tcPr>
            <w:tcW w:w="1648"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转递原因</w:t>
            </w:r>
          </w:p>
        </w:tc>
        <w:tc>
          <w:tcPr>
            <w:tcW w:w="1537"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正本</w:t>
            </w:r>
          </w:p>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（卷）</w:t>
            </w:r>
          </w:p>
        </w:tc>
        <w:tc>
          <w:tcPr>
            <w:tcW w:w="1330"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副本</w:t>
            </w:r>
          </w:p>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（卷）</w:t>
            </w:r>
          </w:p>
        </w:tc>
        <w:tc>
          <w:tcPr>
            <w:tcW w:w="1254"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材料</w:t>
            </w:r>
          </w:p>
          <w:p>
            <w:pPr>
              <w:widowControl w:val="0"/>
              <w:spacing w:after="0" w:line="400" w:lineRule="exact"/>
              <w:jc w:val="center"/>
              <w:rPr>
                <w:rFonts w:ascii="仿宋_GB2312" w:eastAsia="仿宋_GB2312"/>
                <w:sz w:val="32"/>
                <w:szCs w:val="32"/>
              </w:rPr>
            </w:pPr>
            <w:r>
              <w:rPr>
                <w:rFonts w:hint="eastAsia" w:ascii="仿宋_GB2312" w:eastAsia="仿宋_GB2312"/>
                <w:sz w:val="32"/>
                <w:szCs w:val="32"/>
              </w:rPr>
              <w:t>（份）</w:t>
            </w:r>
          </w:p>
        </w:tc>
        <w:tc>
          <w:tcPr>
            <w:tcW w:w="1093" w:type="dxa"/>
            <w:vAlign w:val="center"/>
          </w:tcPr>
          <w:p>
            <w:pPr>
              <w:widowControl w:val="0"/>
              <w:spacing w:after="0" w:line="400" w:lineRule="exact"/>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78" w:type="dxa"/>
          </w:tcPr>
          <w:p>
            <w:pPr>
              <w:widowControl w:val="0"/>
              <w:spacing w:after="0" w:line="480" w:lineRule="exact"/>
              <w:jc w:val="both"/>
              <w:rPr>
                <w:rFonts w:ascii="仿宋_GB2312" w:eastAsia="仿宋_GB2312"/>
                <w:sz w:val="32"/>
                <w:szCs w:val="32"/>
              </w:rPr>
            </w:pPr>
          </w:p>
        </w:tc>
        <w:tc>
          <w:tcPr>
            <w:tcW w:w="1648" w:type="dxa"/>
          </w:tcPr>
          <w:p>
            <w:pPr>
              <w:widowControl w:val="0"/>
              <w:spacing w:after="0" w:line="480" w:lineRule="exact"/>
              <w:jc w:val="both"/>
              <w:rPr>
                <w:rFonts w:ascii="仿宋_GB2312" w:eastAsia="仿宋_GB2312"/>
                <w:sz w:val="32"/>
                <w:szCs w:val="32"/>
              </w:rPr>
            </w:pPr>
          </w:p>
        </w:tc>
        <w:tc>
          <w:tcPr>
            <w:tcW w:w="1537" w:type="dxa"/>
          </w:tcPr>
          <w:p>
            <w:pPr>
              <w:widowControl w:val="0"/>
              <w:spacing w:after="0" w:line="480" w:lineRule="exact"/>
              <w:jc w:val="both"/>
              <w:rPr>
                <w:rFonts w:ascii="仿宋_GB2312" w:eastAsia="仿宋_GB2312"/>
                <w:sz w:val="32"/>
                <w:szCs w:val="32"/>
              </w:rPr>
            </w:pPr>
          </w:p>
        </w:tc>
        <w:tc>
          <w:tcPr>
            <w:tcW w:w="1330" w:type="dxa"/>
          </w:tcPr>
          <w:p>
            <w:pPr>
              <w:widowControl w:val="0"/>
              <w:spacing w:after="0" w:line="480" w:lineRule="exact"/>
              <w:jc w:val="both"/>
              <w:rPr>
                <w:rFonts w:ascii="仿宋_GB2312" w:eastAsia="仿宋_GB2312"/>
                <w:sz w:val="32"/>
                <w:szCs w:val="32"/>
              </w:rPr>
            </w:pPr>
          </w:p>
        </w:tc>
        <w:tc>
          <w:tcPr>
            <w:tcW w:w="1254" w:type="dxa"/>
          </w:tcPr>
          <w:p>
            <w:pPr>
              <w:widowControl w:val="0"/>
              <w:spacing w:after="0" w:line="480" w:lineRule="exact"/>
              <w:jc w:val="both"/>
              <w:rPr>
                <w:rFonts w:ascii="仿宋_GB2312" w:eastAsia="仿宋_GB2312"/>
                <w:sz w:val="32"/>
                <w:szCs w:val="32"/>
              </w:rPr>
            </w:pPr>
          </w:p>
        </w:tc>
        <w:tc>
          <w:tcPr>
            <w:tcW w:w="1093" w:type="dxa"/>
          </w:tcPr>
          <w:p>
            <w:pPr>
              <w:widowControl w:val="0"/>
              <w:spacing w:after="0" w:line="480" w:lineRule="exact"/>
              <w:jc w:val="both"/>
              <w:rPr>
                <w:rFonts w:ascii="仿宋_GB2312" w:eastAsia="仿宋_GB2312"/>
                <w:sz w:val="32"/>
                <w:szCs w:val="32"/>
              </w:rPr>
            </w:pPr>
          </w:p>
        </w:tc>
      </w:tr>
    </w:tbl>
    <w:p>
      <w:pPr>
        <w:keepNext w:val="0"/>
        <w:keepLines w:val="0"/>
        <w:pageBreakBefore w:val="0"/>
        <w:widowControl w:val="0"/>
        <w:kinsoku/>
        <w:wordWrap/>
        <w:overflowPunct/>
        <w:topLinePunct w:val="0"/>
        <w:autoSpaceDE/>
        <w:autoSpaceDN/>
        <w:bidi w:val="0"/>
        <w:spacing w:after="0" w:line="56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after="0" w:line="56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200" w:lineRule="exact"/>
        <w:ind w:right="0"/>
        <w:jc w:val="both"/>
        <w:textAlignment w:val="auto"/>
        <w:rPr>
          <w:rFonts w:ascii="仿宋_GB2312" w:eastAsia="仿宋_GB2312"/>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280" w:firstLineChars="100"/>
              <w:jc w:val="both"/>
              <w:textAlignment w:val="auto"/>
              <w:rPr>
                <w:rFonts w:hint="eastAsia" w:ascii="仿宋_GB2312" w:hAnsi="仿宋_GB2312" w:eastAsia="仿宋_GB2312" w:cs="仿宋_GB2312"/>
                <w:color w:val="333333"/>
                <w:spacing w:val="8"/>
                <w:sz w:val="32"/>
                <w:szCs w:val="32"/>
                <w:shd w:val="clear" w:color="auto" w:fill="FFFFFF"/>
                <w:vertAlign w:val="baseline"/>
              </w:rPr>
            </w:pPr>
            <w:r>
              <w:rPr>
                <w:rFonts w:hint="eastAsia" w:ascii="仿宋_GB2312" w:hAnsi="仿宋_GB2312" w:eastAsia="仿宋_GB2312" w:cs="仿宋_GB2312"/>
                <w:sz w:val="28"/>
                <w:szCs w:val="28"/>
              </w:rPr>
              <w:t xml:space="preserve">益阳开放大学党政办公室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202</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日印发</w:t>
            </w:r>
          </w:p>
        </w:tc>
      </w:tr>
    </w:tbl>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0" w:lineRule="exact"/>
        <w:ind w:right="0"/>
        <w:jc w:val="both"/>
        <w:textAlignment w:val="auto"/>
        <w:rPr>
          <w:rFonts w:hint="eastAsia" w:ascii="仿宋_GB2312" w:hAnsi="仿宋_GB2312" w:eastAsia="仿宋_GB2312" w:cs="仿宋_GB2312"/>
          <w:color w:val="333333"/>
          <w:spacing w:val="8"/>
          <w:sz w:val="32"/>
          <w:szCs w:val="32"/>
          <w:shd w:val="clear" w:color="auto" w:fill="FFFFFF"/>
        </w:rPr>
      </w:pPr>
    </w:p>
    <w:sectPr>
      <w:footerReference r:id="rId5" w:type="default"/>
      <w:pgSz w:w="11906" w:h="16838"/>
      <w:pgMar w:top="2098" w:right="1474" w:bottom="1417" w:left="1587"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2783205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9.15pt;margin-top:-0.75pt;height:144pt;width:144pt;mso-position-horizontal-relative:margin;mso-wrap-style:none;z-index:251659264;mso-width-relative:page;mso-height-relative:page;" filled="f" stroked="f" coordsize="21600,21600" o:gfxdata="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GLre2AAAAAo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4"/>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2783205</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9.15pt;margin-top:-0.75pt;height:144pt;width:144pt;mso-position-horizontal-relative:margin;mso-wrap-style:none;z-index:251660288;mso-width-relative:page;mso-height-relative:page;" filled="f" stroked="f" coordsize="21600,21600" o:gfxdata="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IYut7YAAAACg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4"/>
                      <w:rPr>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OGYyNWFiZGZkNmI0YTRlNjVkNmVjNTUyZjVhN2IifQ=="/>
  </w:docVars>
  <w:rsids>
    <w:rsidRoot w:val="64530228"/>
    <w:rsid w:val="0003345E"/>
    <w:rsid w:val="00096BF4"/>
    <w:rsid w:val="00165EBD"/>
    <w:rsid w:val="00185B60"/>
    <w:rsid w:val="001C546A"/>
    <w:rsid w:val="0032598C"/>
    <w:rsid w:val="00423747"/>
    <w:rsid w:val="00433DC0"/>
    <w:rsid w:val="004D21E9"/>
    <w:rsid w:val="00610AAA"/>
    <w:rsid w:val="006403E5"/>
    <w:rsid w:val="007A1F0B"/>
    <w:rsid w:val="00833803"/>
    <w:rsid w:val="00881B86"/>
    <w:rsid w:val="008D5BA0"/>
    <w:rsid w:val="00987B32"/>
    <w:rsid w:val="00992213"/>
    <w:rsid w:val="009F1B18"/>
    <w:rsid w:val="00A47EF5"/>
    <w:rsid w:val="00B87828"/>
    <w:rsid w:val="00B918E6"/>
    <w:rsid w:val="00BA400C"/>
    <w:rsid w:val="00C83C07"/>
    <w:rsid w:val="00C874CC"/>
    <w:rsid w:val="00D72911"/>
    <w:rsid w:val="00D84854"/>
    <w:rsid w:val="00D9164D"/>
    <w:rsid w:val="00E2231E"/>
    <w:rsid w:val="00F062EF"/>
    <w:rsid w:val="00F73FAE"/>
    <w:rsid w:val="00FA65D6"/>
    <w:rsid w:val="03C40017"/>
    <w:rsid w:val="0602129F"/>
    <w:rsid w:val="06306F5B"/>
    <w:rsid w:val="0A2644EC"/>
    <w:rsid w:val="0AC03E51"/>
    <w:rsid w:val="0BD3399A"/>
    <w:rsid w:val="0C40711F"/>
    <w:rsid w:val="0C9D24ED"/>
    <w:rsid w:val="13CB5FFB"/>
    <w:rsid w:val="16FE7B4D"/>
    <w:rsid w:val="1745421D"/>
    <w:rsid w:val="1BF47A5D"/>
    <w:rsid w:val="1CB2643B"/>
    <w:rsid w:val="21AD5FDF"/>
    <w:rsid w:val="23BE7C8F"/>
    <w:rsid w:val="2AC12870"/>
    <w:rsid w:val="2CAF33C5"/>
    <w:rsid w:val="2D281365"/>
    <w:rsid w:val="2D7F7154"/>
    <w:rsid w:val="2F8B2290"/>
    <w:rsid w:val="2F9E601E"/>
    <w:rsid w:val="2FC802F2"/>
    <w:rsid w:val="31791997"/>
    <w:rsid w:val="32A85F98"/>
    <w:rsid w:val="33D7113D"/>
    <w:rsid w:val="33EC15BE"/>
    <w:rsid w:val="35B70872"/>
    <w:rsid w:val="3BA05EF0"/>
    <w:rsid w:val="3D9165C7"/>
    <w:rsid w:val="3DE15659"/>
    <w:rsid w:val="40CF4053"/>
    <w:rsid w:val="41250249"/>
    <w:rsid w:val="434F74F7"/>
    <w:rsid w:val="43A928D8"/>
    <w:rsid w:val="440F07C5"/>
    <w:rsid w:val="46FD3B01"/>
    <w:rsid w:val="47497B3A"/>
    <w:rsid w:val="48A8605E"/>
    <w:rsid w:val="497E66FF"/>
    <w:rsid w:val="4A713A01"/>
    <w:rsid w:val="4AF173EE"/>
    <w:rsid w:val="4B982181"/>
    <w:rsid w:val="4C181DB4"/>
    <w:rsid w:val="4C6C4213"/>
    <w:rsid w:val="4D123107"/>
    <w:rsid w:val="506B44AF"/>
    <w:rsid w:val="538F78BC"/>
    <w:rsid w:val="555C329F"/>
    <w:rsid w:val="55D56972"/>
    <w:rsid w:val="57783561"/>
    <w:rsid w:val="5C2D7F1D"/>
    <w:rsid w:val="5C895F0B"/>
    <w:rsid w:val="5FD1631D"/>
    <w:rsid w:val="63061B71"/>
    <w:rsid w:val="64530228"/>
    <w:rsid w:val="68302F00"/>
    <w:rsid w:val="689E2E6A"/>
    <w:rsid w:val="69A93086"/>
    <w:rsid w:val="69D07FFC"/>
    <w:rsid w:val="6EF46255"/>
    <w:rsid w:val="6FEF6E8D"/>
    <w:rsid w:val="70F17B26"/>
    <w:rsid w:val="72B27835"/>
    <w:rsid w:val="76077880"/>
    <w:rsid w:val="77450E51"/>
    <w:rsid w:val="787D4B9A"/>
    <w:rsid w:val="7AAE0452"/>
    <w:rsid w:val="7C7B018C"/>
    <w:rsid w:val="7DC116E6"/>
    <w:rsid w:val="BBDEB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qFormat/>
    <w:uiPriority w:val="0"/>
    <w:pPr>
      <w:spacing w:after="0"/>
    </w:pPr>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Autospacing="1" w:after="0" w:afterAutospacing="1"/>
    </w:pPr>
    <w:rPr>
      <w:rFonts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5C0F9-5689-4BA8-AAC1-D988C7BC5F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3625</Words>
  <Characters>3665</Characters>
  <Lines>45</Lines>
  <Paragraphs>12</Paragraphs>
  <TotalTime>5</TotalTime>
  <ScaleCrop>false</ScaleCrop>
  <LinksUpToDate>false</LinksUpToDate>
  <CharactersWithSpaces>4152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2021-04-01T22:55:00Z</dcterms:created>
  <dc:creator>Administrator</dc:creator>
  <cp:lastModifiedBy>梅</cp:lastModifiedBy>
  <cp:lastPrinted>2023-05-06T04:10:13Z</cp:lastPrinted>
  <dcterms:modified xsi:type="dcterms:W3CDTF">2023-05-06T04:12:11Z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0EAF2DF05F894DF680615B292550B742_12</vt:lpwstr>
  </property>
</Properties>
</file>